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 ExtraBold" w:cs="Assistant ExtraBold" w:eastAsia="Assistant ExtraBold" w:hAnsi="Assistant ExtraBold"/>
          <w:sz w:val="28"/>
          <w:szCs w:val="28"/>
          <w:highlight w:val="white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28"/>
          <w:szCs w:val="28"/>
          <w:rtl w:val="1"/>
        </w:rPr>
        <w:t xml:space="preserve">בין</w:t>
      </w:r>
      <w:r w:rsidDel="00000000" w:rsidR="00000000" w:rsidRPr="00000000">
        <w:rPr>
          <w:rFonts w:ascii="Assistant ExtraBold" w:cs="Assistant ExtraBold" w:eastAsia="Assistant ExtraBold" w:hAnsi="Assistant ExtraBol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8"/>
          <w:szCs w:val="28"/>
          <w:rtl w:val="1"/>
        </w:rPr>
        <w:t xml:space="preserve">כלכלה</w:t>
      </w:r>
      <w:r w:rsidDel="00000000" w:rsidR="00000000" w:rsidRPr="00000000">
        <w:rPr>
          <w:rFonts w:ascii="Assistant ExtraBold" w:cs="Assistant ExtraBold" w:eastAsia="Assistant ExtraBold" w:hAnsi="Assistant ExtraBol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8"/>
          <w:szCs w:val="28"/>
          <w:rtl w:val="1"/>
        </w:rPr>
        <w:t xml:space="preserve">ו</w:t>
      </w:r>
      <w:r w:rsidDel="00000000" w:rsidR="00000000" w:rsidRPr="00000000">
        <w:rPr>
          <w:rFonts w:ascii="Assistant ExtraBold" w:cs="Assistant ExtraBold" w:eastAsia="Assistant ExtraBold" w:hAnsi="Assistant ExtraBold"/>
          <w:sz w:val="28"/>
          <w:szCs w:val="28"/>
          <w:highlight w:val="white"/>
          <w:rtl w:val="1"/>
        </w:rPr>
        <w:t xml:space="preserve">חברה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חשיפה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כלכלה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וחברה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בישראל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קבלת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מידע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הכלכלה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הישראלית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והשפעתה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החברה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לעורר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ביקורת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המדינה</w:t>
      </w:r>
    </w:p>
    <w:p w:rsidR="00000000" w:rsidDel="00000000" w:rsidP="00000000" w:rsidRDefault="00000000" w:rsidRPr="00000000" w14:paraId="00000006">
      <w:pPr>
        <w:bidi w:val="1"/>
        <w:ind w:left="720" w:firstLine="0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?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ההגדרה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לכלכלה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מגש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הכסף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 | 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ירון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זליכה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הכלכלה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הישראלית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 (60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') 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נצפה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בפרק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תכנית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הכסף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ערוץ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8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ירון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זליכה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הסיבות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לעוני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rPr>
          <w:rFonts w:ascii="Assistant" w:cs="Assistant" w:eastAsia="Assistant" w:hAnsi="Assistant"/>
          <w:b w:val="1"/>
          <w:sz w:val="24"/>
          <w:szCs w:val="24"/>
          <w:highlight w:val="white"/>
        </w:rPr>
      </w:pPr>
      <w:hyperlink r:id="rId6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highlight w:val="white"/>
            <w:u w:val="single"/>
            <w:rtl w:val="0"/>
          </w:rPr>
          <w:t xml:space="preserve">https://www.youtube.com/watch?v=6-Z0Icbz0VY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נתונים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בשנת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 2015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כשיצא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הסדרה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שיעור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העוני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0"/>
        </w:rPr>
        <w:t xml:space="preserve">23.5%</w:t>
      </w:r>
    </w:p>
    <w:p w:rsidR="00000000" w:rsidDel="00000000" w:rsidP="00000000" w:rsidRDefault="00000000" w:rsidRPr="00000000" w14:paraId="0000000D">
      <w:pPr>
        <w:bidi w:val="1"/>
        <w:rPr>
          <w:rFonts w:ascii="Assistant" w:cs="Assistant" w:eastAsia="Assistant" w:hAnsi="Assistant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שיעור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העוני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0"/>
        </w:rPr>
        <w:t xml:space="preserve">33%</w:t>
      </w:r>
    </w:p>
    <w:p w:rsidR="00000000" w:rsidDel="00000000" w:rsidP="00000000" w:rsidRDefault="00000000" w:rsidRPr="00000000" w14:paraId="0000000E">
      <w:pPr>
        <w:bidi w:val="1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לקנות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דירה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0"/>
        </w:rPr>
        <w:t xml:space="preserve">137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משכורות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בממוצע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!</w:t>
      </w:r>
    </w:p>
    <w:p w:rsidR="00000000" w:rsidDel="00000000" w:rsidP="00000000" w:rsidRDefault="00000000" w:rsidRPr="00000000" w14:paraId="0000000F">
      <w:pPr>
        <w:bidi w:val="1"/>
        <w:rPr>
          <w:rFonts w:ascii="Assistant" w:cs="Assistant" w:eastAsia="Assistant" w:hAnsi="Assistant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rFonts w:ascii="Assistant" w:cs="Assistant" w:eastAsia="Assistant" w:hAnsi="Assistant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נתונים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11">
      <w:pPr>
        <w:bidi w:val="1"/>
        <w:rPr>
          <w:rFonts w:ascii="Assistant" w:cs="Assistant" w:eastAsia="Assistant" w:hAnsi="Assistant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שיעור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העוני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0"/>
        </w:rPr>
        <w:t xml:space="preserve">20.4%</w:t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שיעור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העוני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0"/>
        </w:rPr>
        <w:t xml:space="preserve">28%</w:t>
      </w:r>
    </w:p>
    <w:p w:rsidR="00000000" w:rsidDel="00000000" w:rsidP="00000000" w:rsidRDefault="00000000" w:rsidRPr="00000000" w14:paraId="00000013">
      <w:pPr>
        <w:bidi w:val="1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לקנות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דירה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0"/>
        </w:rPr>
        <w:t xml:space="preserve">200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משכורות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בממוצע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!</w:t>
      </w:r>
    </w:p>
    <w:p w:rsidR="00000000" w:rsidDel="00000000" w:rsidP="00000000" w:rsidRDefault="00000000" w:rsidRPr="00000000" w14:paraId="00000014">
      <w:pPr>
        <w:bidi w:val="1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שאומר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שבממוצע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לוקח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0"/>
        </w:rPr>
        <w:t xml:space="preserve">16.5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שנים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לקנות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דירה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בהנחה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שתוציא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כספך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דירה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)</w:t>
      </w:r>
    </w:p>
    <w:p w:rsidR="00000000" w:rsidDel="00000000" w:rsidP="00000000" w:rsidRDefault="00000000" w:rsidRPr="00000000" w14:paraId="00000015">
      <w:pPr>
        <w:bidi w:val="1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מעמיק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 (30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')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קטנות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ולהביא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אחרת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ולאחר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לחזור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כקבוצה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לדיון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הצפייה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עיצבן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הרתיח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אתכן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?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רגש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הרגשתן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לדעתכן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הגיוני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שבמדינת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137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משכורות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לקנות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דירה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בעלת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4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חדרים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החברות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הגדולות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משלמות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לדעתכן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המצב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אחרת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הנולד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שיעור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ההכנסה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הוריו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קרוב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העוני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סיכוי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להצליח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להכנסה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בינונית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ומעלה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סיבה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שהמחירים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ירדו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בפועל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רוב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הכלכלה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והכסף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נשלט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ידי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קטן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חברות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מונופולים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)?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אתן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חושבים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להצליח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קומבינות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"?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לקול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חשיבות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020">
      <w:pPr>
        <w:bidi w:val="1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highlight w:val="white"/>
          <w:rtl w:val="1"/>
        </w:rPr>
        <w:t xml:space="preserve">לציין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highlight w:val="white"/>
          <w:rtl w:val="0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הסדרה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הכסף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קיבלה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המון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ביקורת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שיצאה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והרבה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כתבות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יצאו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כנגדה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להראות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מהכתבות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לעורר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קצת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ביקורת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הסדרה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עצמה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לסיכום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הרגשתן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לאורך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עורר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רגשות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כלשהן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אתן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לוקחים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איתכן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025">
      <w:pPr>
        <w:bidi w:val="1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פינה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מביאיםות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שקשור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שמערער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חברתיים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למודעות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יביאו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שמתוכם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יבחרו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סמינר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להקפיד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החשובים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העמקה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לפתח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סקרנות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ועניין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בקרב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החניכיםות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ind w:left="720" w:firstLine="0"/>
        <w:rPr>
          <w:rFonts w:ascii="Assistant" w:cs="Assistant" w:eastAsia="Assistant" w:hAnsi="Assistant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rFonts w:ascii="Assistant ExtraBold" w:cs="Assistant ExtraBold" w:eastAsia="Assistant ExtraBold" w:hAnsi="Assistant ExtraBold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u w:val="single"/>
          <w:rtl w:val="1"/>
        </w:rPr>
        <w:t xml:space="preserve">מהי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u w:val="single"/>
          <w:rtl w:val="1"/>
        </w:rPr>
        <w:t xml:space="preserve">פינה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u w:val="single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u w:val="single"/>
          <w:rtl w:val="1"/>
        </w:rPr>
        <w:t xml:space="preserve">?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חניךה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מביא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מעולם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התוכן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ומעביר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פרזנטציה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להנחות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במשך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15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'.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לפינה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סוגיות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חברתיות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אקטואליה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מוזיקה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i w:val="1"/>
          <w:sz w:val="20"/>
          <w:szCs w:val="20"/>
          <w:rtl w:val="1"/>
        </w:rPr>
        <w:t xml:space="preserve">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>
          <w:rFonts w:ascii="Assistant ExtraBold" w:cs="Assistant ExtraBold" w:eastAsia="Assistant ExtraBold" w:hAnsi="Assistant ExtraBold"/>
          <w:sz w:val="28"/>
          <w:szCs w:val="28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  <w:font w:name="Assistant ExtraBold"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6-Z0Icbz0V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Relationship Id="rId3" Type="http://schemas.openxmlformats.org/officeDocument/2006/relationships/font" Target="fonts/AssistantExtraBo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