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jc w:val="center"/>
        <w:rPr>
          <w:rFonts w:ascii="Assistant" w:cs="Assistant" w:eastAsia="Assistant" w:hAnsi="Assistant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white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white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white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white"/>
          <w:rtl w:val="1"/>
        </w:rPr>
        <w:t xml:space="preserve">היכרות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white"/>
          <w:rtl w:val="1"/>
        </w:rPr>
        <w:t xml:space="preserve">מעמיקה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line="276" w:lineRule="auto"/>
        <w:jc w:val="center"/>
        <w:rPr>
          <w:rFonts w:ascii="Assistant" w:cs="Assistant" w:eastAsia="Assistant" w:hAnsi="Assistant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white"/>
          <w:rtl w:val="1"/>
        </w:rPr>
        <w:t xml:space="preserve">אפליקצית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white"/>
          <w:rtl w:val="0"/>
        </w:rPr>
        <w:t xml:space="preserve">momentcam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 -</w:t>
      </w:r>
    </w:p>
    <w:p w:rsidR="00000000" w:rsidDel="00000000" w:rsidP="00000000" w:rsidRDefault="00000000" w:rsidRPr="00000000" w14:paraId="00000006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למדריךה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תפיסת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שעדיף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היטב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ואינטימית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המרכזי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אכזבה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אווירה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:)</w:t>
      </w:r>
    </w:p>
    <w:p w:rsidR="00000000" w:rsidDel="00000000" w:rsidP="00000000" w:rsidRDefault="00000000" w:rsidRPr="00000000" w14:paraId="00000009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לחשיפה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יטפח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יפתחו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יחייכו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rFonts w:ascii="Assistant" w:cs="Assistant" w:eastAsia="Assistant" w:hAnsi="Assistant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החשיפה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לגבש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שהמשך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במשחקים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ותחרויות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כיפיות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הובלת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עיוור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שעיניו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שעיניו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בסיבוב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מתחלפים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מכשולים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המובילים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והמובלים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לדיונים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מוגבלויות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זוכר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שמו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:)(10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ומגדירים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קאובוי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ומדלגים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אבויויו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הפסקה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הצורך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בהגבלה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אגורות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מסטיק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לבנה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שחורה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שעון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</w:t>
      </w:r>
    </w:p>
    <w:p w:rsidR="00000000" w:rsidDel="00000000" w:rsidP="00000000" w:rsidRDefault="00000000" w:rsidRPr="00000000" w14:paraId="0000002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הורדה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אפליקציית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Momentcam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לטלפון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momentcam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שמאפשרת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avatar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לינק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Android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C">
      <w:pPr>
        <w:bidi w:val="1"/>
        <w:spacing w:line="276" w:lineRule="auto"/>
        <w:jc w:val="right"/>
        <w:rPr>
          <w:rFonts w:ascii="Assistant" w:cs="Assistant" w:eastAsia="Assistant" w:hAnsi="Assistant"/>
          <w:sz w:val="24"/>
          <w:szCs w:val="24"/>
        </w:rPr>
      </w:pP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0"/>
          </w:rPr>
          <w:t xml:space="preserve">https://play.google.com/store/apps/details?id=com.manboker.headportrait&amp;hl=iw&amp;gl=US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לינק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iPhone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hyperlink r:id="rId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0"/>
          </w:rPr>
          <w:t xml:space="preserve">https://apps.apple.com/us/app/momentcam-cartoons-stickers/id687624831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line="276" w:lineRule="auto"/>
        <w:jc w:val="center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בונים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בונים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תערוכה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40">
      <w:pPr>
        <w:bidi w:val="1"/>
        <w:spacing w:line="276" w:lineRule="auto"/>
        <w:jc w:val="center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מפורט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למדריךה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ממליצים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אלבום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יצלמו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ולהפגש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לדחוף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וגיבוש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להקציב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בארוחת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צהריים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במרווחים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בקפיצה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בקפיצה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נחיתתו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הקפיצה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במרווחים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הקפיצות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פנטומימה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סגנונות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סגנונות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בתערוכת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סגנונות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הסגנונות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הסגנונות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סגנון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בנפרד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ונקפל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נכניס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לקערה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הסגנון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spacing w:line="276" w:lineRule="auto"/>
        <w:rPr>
          <w:rFonts w:ascii="Assistant" w:cs="Assistant" w:eastAsia="Assistant" w:hAnsi="Assistant"/>
          <w:i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שזה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סגנונות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פשוט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מושיבים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ומקריאים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סגנון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דרמה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מתמקדות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בהתפתחות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העומק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ובאינטראקציות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קומדיה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הומוריסטיות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העיקרי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להצחיק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חרדה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זעזוע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דחיה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פנטזיה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אלמנטים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בדמיון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האנושי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ביקורת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ביקורת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דעותיו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ספורט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ספורטיבי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גופנית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ספורטיבי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5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ראשונית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בצילום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(45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אלבום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ויקבלו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אלבום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סגנונות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בשילוב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באפליקציות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לחקור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5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5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היציאה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'):</w:t>
      </w:r>
    </w:p>
    <w:p w:rsidR="00000000" w:rsidDel="00000000" w:rsidP="00000000" w:rsidRDefault="00000000" w:rsidRPr="00000000" w14:paraId="0000006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שצילמו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מייצגות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6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בבתים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שהוסבר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line="276" w:lineRule="auto"/>
        <w:ind w:left="720" w:firstLine="0"/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למדריך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התחלת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פרוייקט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ובחירת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זוג</w:t>
      </w:r>
    </w:p>
    <w:p w:rsidR="00000000" w:rsidDel="00000000" w:rsidP="00000000" w:rsidRDefault="00000000" w:rsidRPr="00000000" w14:paraId="00000079">
      <w:pPr>
        <w:bidi w:val="1"/>
        <w:spacing w:line="276" w:lineRule="auto"/>
        <w:ind w:left="720" w:firstLine="0"/>
        <w:rPr>
          <w:rFonts w:ascii="Assistant" w:cs="Assistant" w:eastAsia="Assistant" w:hAnsi="Assistant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נחשפשנו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</w:t>
      </w:r>
    </w:p>
    <w:p w:rsidR="00000000" w:rsidDel="00000000" w:rsidP="00000000" w:rsidRDefault="00000000" w:rsidRPr="00000000" w14:paraId="0000007B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בטכניקות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ומדיומים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ובביטוי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העצמי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הרציונל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להתבטא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ושמתחבר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E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העובדה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משרתת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הרציונל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מהקופסא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ולייצר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מעניינות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נכריח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מפורטות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7F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ההנחיה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81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2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לטכניקות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ודרכי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3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דיגיטלי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תיקייה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84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דיגיטלי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פוטושופ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canva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אפליקציה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)</w:t>
      </w:r>
    </w:p>
    <w:p w:rsidR="00000000" w:rsidDel="00000000" w:rsidP="00000000" w:rsidRDefault="00000000" w:rsidRPr="00000000" w14:paraId="00000085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ידפיסו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וידביקו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86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8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אידיאל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היופי</w:t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והסתגלות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ההתבגרות</w:t>
      </w:r>
    </w:p>
    <w:p w:rsidR="00000000" w:rsidDel="00000000" w:rsidP="00000000" w:rsidRDefault="00000000" w:rsidRPr="00000000" w14:paraId="0000008D">
      <w:pPr>
        <w:numPr>
          <w:ilvl w:val="0"/>
          <w:numId w:val="7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דימוי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עצמי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שדרה</w:t>
      </w:r>
    </w:p>
    <w:p w:rsidR="00000000" w:rsidDel="00000000" w:rsidP="00000000" w:rsidRDefault="00000000" w:rsidRPr="00000000" w14:paraId="0000008F">
      <w:pPr>
        <w:bidi w:val="1"/>
        <w:spacing w:line="276" w:lineRule="auto"/>
        <w:ind w:left="144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bidi w:val="1"/>
        <w:spacing w:line="276" w:lineRule="auto"/>
        <w:ind w:left="216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ונשיות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bidi w:val="1"/>
        <w:spacing w:line="276" w:lineRule="auto"/>
        <w:ind w:left="216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</w:p>
    <w:p w:rsidR="00000000" w:rsidDel="00000000" w:rsidP="00000000" w:rsidRDefault="00000000" w:rsidRPr="00000000" w14:paraId="00000092">
      <w:pPr>
        <w:bidi w:val="1"/>
        <w:spacing w:line="276" w:lineRule="auto"/>
        <w:ind w:left="216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93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line="276" w:lineRule="auto"/>
        <w:ind w:left="720" w:firstLine="0"/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בדרכי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הבעה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באומנות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')(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וחצי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8"/>
          <w:szCs w:val="28"/>
          <w:highlight w:val="yellow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98">
      <w:pPr>
        <w:bidi w:val="1"/>
        <w:spacing w:line="276" w:lineRule="auto"/>
        <w:ind w:left="720" w:firstLine="0"/>
        <w:rPr>
          <w:rFonts w:ascii="Assistant" w:cs="Assistant" w:eastAsia="Assistant" w:hAnsi="Assistant"/>
          <w:b w:val="1"/>
          <w:color w:val="050505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line="276" w:lineRule="auto"/>
        <w:ind w:left="720" w:firstLine="0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ביצירת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תוצר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הכרת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הטכניקה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תפיסה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אומנותית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חזותית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לנושאי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עומק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והזדמנות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חינוכית</w:t>
      </w:r>
    </w:p>
    <w:p w:rsidR="00000000" w:rsidDel="00000000" w:rsidP="00000000" w:rsidRDefault="00000000" w:rsidRPr="00000000" w14:paraId="0000009E">
      <w:pPr>
        <w:bidi w:val="1"/>
        <w:spacing w:line="276" w:lineRule="auto"/>
        <w:ind w:left="1440" w:firstLine="0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line="276" w:lineRule="auto"/>
        <w:ind w:left="1440" w:firstLine="0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line="276" w:lineRule="auto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(5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דוגמה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למשהו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נשי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למשהו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גברי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בנות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בנים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A1">
      <w:pPr>
        <w:bidi w:val="1"/>
        <w:spacing w:line="276" w:lineRule="auto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נאפשר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ונמתן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תגובות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" .</w:t>
      </w:r>
    </w:p>
    <w:p w:rsidR="00000000" w:rsidDel="00000000" w:rsidP="00000000" w:rsidRDefault="00000000" w:rsidRPr="00000000" w14:paraId="000000A2">
      <w:pPr>
        <w:bidi w:val="1"/>
        <w:spacing w:line="276" w:lineRule="auto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line="276" w:lineRule="auto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קצר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(10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'):</w:t>
      </w:r>
    </w:p>
    <w:p w:rsidR="00000000" w:rsidDel="00000000" w:rsidP="00000000" w:rsidRDefault="00000000" w:rsidRPr="00000000" w14:paraId="000000A4">
      <w:pPr>
        <w:bidi w:val="1"/>
        <w:spacing w:line="276" w:lineRule="auto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מסכים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A5">
      <w:pPr>
        <w:bidi w:val="1"/>
        <w:spacing w:line="276" w:lineRule="auto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A6">
      <w:pPr>
        <w:bidi w:val="1"/>
        <w:spacing w:line="276" w:lineRule="auto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נעודד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שיח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מכבד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ונעים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7">
      <w:pPr>
        <w:bidi w:val="1"/>
        <w:spacing w:line="276" w:lineRule="auto"/>
        <w:rPr>
          <w:rFonts w:ascii="Assistant" w:cs="Assistant" w:eastAsia="Assistant" w:hAnsi="Assistant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line="276" w:lineRule="auto"/>
        <w:rPr>
          <w:rFonts w:ascii="Assistant" w:cs="Assistant" w:eastAsia="Assistant" w:hAnsi="Assistant"/>
          <w:b w:val="1"/>
          <w:color w:val="050505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color w:val="050505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A9">
      <w:pPr>
        <w:bidi w:val="1"/>
        <w:spacing w:line="276" w:lineRule="auto"/>
        <w:rPr>
          <w:color w:val="ff0000"/>
          <w:sz w:val="21"/>
          <w:szCs w:val="21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הנחיה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color w:val="050505"/>
          <w:sz w:val="24"/>
          <w:szCs w:val="24"/>
          <w:rtl w:val="1"/>
        </w:rPr>
        <w:t xml:space="preserve">'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קולאז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' (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קו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ֹ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ל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ָ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ז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')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מצרפתית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: 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coller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"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להדביק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", (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באנגלית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: 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Collage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),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ב</w:t>
      </w:r>
      <w:hyperlink r:id="rId8">
        <w:r w:rsidDel="00000000" w:rsidR="00000000" w:rsidRPr="00000000">
          <w:rPr>
            <w:color w:val="ff0000"/>
            <w:sz w:val="21"/>
            <w:szCs w:val="21"/>
            <w:highlight w:val="white"/>
            <w:rtl w:val="1"/>
          </w:rPr>
          <w:t xml:space="preserve">עברית</w:t>
        </w:r>
      </w:hyperlink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: 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ה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ֶ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ד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ְ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ב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ֵּ</w:t>
      </w:r>
      <w:r w:rsidDel="00000000" w:rsidR="00000000" w:rsidRPr="00000000">
        <w:rPr>
          <w:b w:val="1"/>
          <w:color w:val="ff0000"/>
          <w:sz w:val="21"/>
          <w:szCs w:val="21"/>
          <w:highlight w:val="white"/>
          <w:rtl w:val="1"/>
        </w:rPr>
        <w:t xml:space="preserve">ק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.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הוא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מדיה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hyperlink r:id="rId9">
        <w:r w:rsidDel="00000000" w:rsidR="00000000" w:rsidRPr="00000000">
          <w:rPr>
            <w:color w:val="ff0000"/>
            <w:sz w:val="21"/>
            <w:szCs w:val="21"/>
            <w:highlight w:val="white"/>
            <w:rtl w:val="1"/>
          </w:rPr>
          <w:t xml:space="preserve">אמנותית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שבה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נעשה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שימוש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בפיסות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hyperlink r:id="rId10">
        <w:r w:rsidDel="00000000" w:rsidR="00000000" w:rsidRPr="00000000">
          <w:rPr>
            <w:color w:val="ff0000"/>
            <w:sz w:val="21"/>
            <w:szCs w:val="21"/>
            <w:highlight w:val="white"/>
            <w:rtl w:val="1"/>
          </w:rPr>
          <w:t xml:space="preserve">עיתון</w:t>
        </w:r>
      </w:hyperlink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, </w:t>
      </w:r>
      <w:hyperlink r:id="rId11">
        <w:r w:rsidDel="00000000" w:rsidR="00000000" w:rsidRPr="00000000">
          <w:rPr>
            <w:color w:val="ff0000"/>
            <w:sz w:val="21"/>
            <w:szCs w:val="21"/>
            <w:highlight w:val="white"/>
            <w:rtl w:val="1"/>
          </w:rPr>
          <w:t xml:space="preserve">נייר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או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hyperlink r:id="rId12">
        <w:r w:rsidDel="00000000" w:rsidR="00000000" w:rsidRPr="00000000">
          <w:rPr>
            <w:color w:val="ff0000"/>
            <w:sz w:val="21"/>
            <w:szCs w:val="21"/>
            <w:highlight w:val="white"/>
            <w:rtl w:val="1"/>
          </w:rPr>
          <w:t xml:space="preserve">אריג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לכדי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יצירת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תמונה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דו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-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ממדית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.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בדומה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לציור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המבע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האמנותי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מבוטא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באמצעות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hyperlink r:id="rId13">
        <w:r w:rsidDel="00000000" w:rsidR="00000000" w:rsidRPr="00000000">
          <w:rPr>
            <w:color w:val="ff0000"/>
            <w:sz w:val="21"/>
            <w:szCs w:val="21"/>
            <w:highlight w:val="white"/>
            <w:rtl w:val="1"/>
          </w:rPr>
          <w:t xml:space="preserve">צבע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צורה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, </w:t>
      </w:r>
      <w:hyperlink r:id="rId14">
        <w:r w:rsidDel="00000000" w:rsidR="00000000" w:rsidRPr="00000000">
          <w:rPr>
            <w:color w:val="ff0000"/>
            <w:sz w:val="21"/>
            <w:szCs w:val="21"/>
            <w:highlight w:val="white"/>
            <w:rtl w:val="1"/>
          </w:rPr>
          <w:t xml:space="preserve">קומפוזיציה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וכדומה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אך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בנוסף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לכך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קיימים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בקולאז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'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רבדים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נוספים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של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הבעה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הנגזרים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מתכנים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קיימים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על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גבי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פיסות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הנייר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(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כמו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תמונות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או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טקסט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),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אופן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קריעתם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או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גזירתם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ושימוש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בחומרים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לא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שגרתיים</w:t>
      </w:r>
      <w:r w:rsidDel="00000000" w:rsidR="00000000" w:rsidRPr="00000000">
        <w:rPr>
          <w:color w:val="ff0000"/>
          <w:sz w:val="21"/>
          <w:szCs w:val="21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AA">
      <w:pPr>
        <w:spacing w:line="276" w:lineRule="auto"/>
        <w:rPr>
          <w:color w:val="ff000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הקולאז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'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יהיה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בנושא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שעלה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מהדיון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מקודם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יכול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להיות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גבריות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או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נשיות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או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סתם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נושא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שתפס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אתכם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ניתן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לחניכים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לבחור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בדרך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הבעה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שהם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מתחברים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אליה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AE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-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קולאז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'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מגזרות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נייר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(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עיתונים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מגזינים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נייר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צבעוני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ציורי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עיפרון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ועוד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…)</w:t>
      </w:r>
    </w:p>
    <w:p w:rsidR="00000000" w:rsidDel="00000000" w:rsidP="00000000" w:rsidRDefault="00000000" w:rsidRPr="00000000" w14:paraId="000000B0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-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קולאז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'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באפליקציית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עריכה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(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קאנוה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בזארט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פוטושופ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או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כל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אפליקציה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אחרת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שעולה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על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דעתם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B1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(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ניתן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כ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45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דק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לעבודה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עצמאית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B3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line="276" w:lineRule="auto"/>
        <w:rPr>
          <w:b w:val="1"/>
          <w:color w:val="050505"/>
          <w:sz w:val="21"/>
          <w:szCs w:val="21"/>
          <w:highlight w:val="white"/>
        </w:rPr>
      </w:pP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סיכום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(10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דק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B5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כל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אחד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יציג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את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העבודה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שלו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וידבר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עליה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6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אפשרויות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לשאלות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מנחות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B7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-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מה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הנושא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של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היצירה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B8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-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תן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לה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כותרת</w:t>
      </w:r>
    </w:p>
    <w:p w:rsidR="00000000" w:rsidDel="00000000" w:rsidP="00000000" w:rsidRDefault="00000000" w:rsidRPr="00000000" w14:paraId="000000B9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-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למה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בחרת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ליצור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בעקבות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הנושא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BA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-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איך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זה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מתחבר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לחיים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האישיים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שלך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?            </w:t>
      </w:r>
    </w:p>
    <w:p w:rsidR="00000000" w:rsidDel="00000000" w:rsidP="00000000" w:rsidRDefault="00000000" w:rsidRPr="00000000" w14:paraId="000000BB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ציוד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: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עיתונים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מגזינים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דפים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צבעוניים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תמונות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מספריים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דבק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,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מחשבים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(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לעריכה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באינטרנט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),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בריסטולים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להדבקת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הקולאז</w:t>
      </w:r>
      <w:r w:rsidDel="00000000" w:rsidR="00000000" w:rsidRPr="00000000">
        <w:rPr>
          <w:color w:val="050505"/>
          <w:sz w:val="21"/>
          <w:szCs w:val="21"/>
          <w:highlight w:val="white"/>
          <w:rtl w:val="1"/>
        </w:rPr>
        <w:t xml:space="preserve">'</w:t>
      </w:r>
    </w:p>
    <w:p w:rsidR="00000000" w:rsidDel="00000000" w:rsidP="00000000" w:rsidRDefault="00000000" w:rsidRPr="00000000" w14:paraId="000000BD">
      <w:pPr>
        <w:bidi w:val="1"/>
        <w:spacing w:line="276" w:lineRule="auto"/>
        <w:rPr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line="276" w:lineRule="auto"/>
        <w:rPr>
          <w:b w:val="1"/>
          <w:color w:val="050505"/>
          <w:sz w:val="21"/>
          <w:szCs w:val="21"/>
          <w:highlight w:val="white"/>
        </w:rPr>
      </w:pP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בסוף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הפעילות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נזכיר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שבפעם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הבאה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נתחיל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לעבוד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בזוגות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שקבענו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על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הפרוייקט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שלנו</w:t>
      </w:r>
      <w:r w:rsidDel="00000000" w:rsidR="00000000" w:rsidRPr="00000000">
        <w:rPr>
          <w:b w:val="1"/>
          <w:color w:val="050505"/>
          <w:sz w:val="21"/>
          <w:szCs w:val="2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F">
      <w:pPr>
        <w:bidi w:val="1"/>
        <w:spacing w:line="276" w:lineRule="auto"/>
        <w:rPr>
          <w:b w:val="1"/>
          <w:color w:val="05050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תחילת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פרוייקט</w:t>
      </w:r>
    </w:p>
    <w:p w:rsidR="00000000" w:rsidDel="00000000" w:rsidP="00000000" w:rsidRDefault="00000000" w:rsidRPr="00000000" w14:paraId="000000C4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49')+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C6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ההסבר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לשאלות</w:t>
      </w:r>
    </w:p>
    <w:p w:rsidR="00000000" w:rsidDel="00000000" w:rsidP="00000000" w:rsidRDefault="00000000" w:rsidRPr="00000000" w14:paraId="000000C7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C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</w:p>
    <w:p w:rsidR="00000000" w:rsidDel="00000000" w:rsidP="00000000" w:rsidRDefault="00000000" w:rsidRPr="00000000" w14:paraId="000000C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</w:p>
    <w:p w:rsidR="00000000" w:rsidDel="00000000" w:rsidP="00000000" w:rsidRDefault="00000000" w:rsidRPr="00000000" w14:paraId="000000C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</w:p>
    <w:p w:rsidR="00000000" w:rsidDel="00000000" w:rsidP="00000000" w:rsidRDefault="00000000" w:rsidRPr="00000000" w14:paraId="000000C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במליאה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מפורטים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49)</w:t>
      </w:r>
    </w:p>
    <w:p w:rsidR="00000000" w:rsidDel="00000000" w:rsidP="00000000" w:rsidRDefault="00000000" w:rsidRPr="00000000" w14:paraId="000000D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אידיאל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היופי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בהשראת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מגזיני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ותצוגות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ההבדלים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תקופות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האופנה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והתפתחות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אידיאל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</w:p>
    <w:p w:rsidR="00000000" w:rsidDel="00000000" w:rsidP="00000000" w:rsidRDefault="00000000" w:rsidRPr="00000000" w14:paraId="000000D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דיוקנאות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תצלומים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ההבדלים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התרבויות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ויחודיות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D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</w:p>
    <w:p w:rsidR="00000000" w:rsidDel="00000000" w:rsidP="00000000" w:rsidRDefault="00000000" w:rsidRPr="00000000" w14:paraId="000000D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לוודא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</w:p>
    <w:p w:rsidR="00000000" w:rsidDel="00000000" w:rsidP="00000000" w:rsidRDefault="00000000" w:rsidRPr="00000000" w14:paraId="000000D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מהקופסא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</w:p>
    <w:p w:rsidR="00000000" w:rsidDel="00000000" w:rsidP="00000000" w:rsidRDefault="00000000" w:rsidRPr="00000000" w14:paraId="000000D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מפגשים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בבתים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איזורים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שבחרו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צילום</w:t>
      </w:r>
    </w:p>
    <w:p w:rsidR="00000000" w:rsidDel="00000000" w:rsidP="00000000" w:rsidRDefault="00000000" w:rsidRPr="00000000" w14:paraId="000000E7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לאיזורי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E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כשחוזרים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במליאה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וההספק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E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לוודא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לחזור</w:t>
      </w:r>
    </w:p>
    <w:p w:rsidR="00000000" w:rsidDel="00000000" w:rsidP="00000000" w:rsidRDefault="00000000" w:rsidRPr="00000000" w14:paraId="000000F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ושברור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</w:p>
    <w:p w:rsidR="00000000" w:rsidDel="00000000" w:rsidP="00000000" w:rsidRDefault="00000000" w:rsidRPr="00000000" w14:paraId="000000F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בתהליכי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+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לביקור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שסוכם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גמישים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F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עריכה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yellow"/>
          <w:u w:val="single"/>
          <w:rtl w:val="1"/>
        </w:rPr>
        <w:t xml:space="preserve">התמונות</w:t>
      </w:r>
    </w:p>
    <w:p w:rsidR="00000000" w:rsidDel="00000000" w:rsidP="00000000" w:rsidRDefault="00000000" w:rsidRPr="00000000" w14:paraId="0000010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1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מכבדת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ורגועה</w:t>
      </w:r>
    </w:p>
    <w:p w:rsidR="00000000" w:rsidDel="00000000" w:rsidP="00000000" w:rsidRDefault="00000000" w:rsidRPr="00000000" w14:paraId="0000011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וייעוץ</w:t>
      </w:r>
    </w:p>
    <w:p w:rsidR="00000000" w:rsidDel="00000000" w:rsidP="00000000" w:rsidRDefault="00000000" w:rsidRPr="00000000" w14:paraId="0000011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דינמיקה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והתפתחות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spacing w:line="276" w:lineRule="auto"/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|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highlight w:val="yellow"/>
          <w:u w:val="single"/>
          <w:rtl w:val="1"/>
        </w:rPr>
        <w:t xml:space="preserve">התערוכה</w:t>
      </w:r>
    </w:p>
    <w:p w:rsidR="00000000" w:rsidDel="00000000" w:rsidP="00000000" w:rsidRDefault="00000000" w:rsidRPr="00000000" w14:paraId="00000130">
      <w:pPr>
        <w:bidi w:val="1"/>
        <w:spacing w:line="276" w:lineRule="auto"/>
        <w:rPr>
          <w:rFonts w:ascii="Assistant" w:cs="Assistant" w:eastAsia="Assistant" w:hAnsi="Assistan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שיחת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פתיחה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</w:p>
    <w:p w:rsidR="00000000" w:rsidDel="00000000" w:rsidP="00000000" w:rsidRDefault="00000000" w:rsidRPr="00000000" w14:paraId="0000013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ננהל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במליאה</w:t>
      </w:r>
    </w:p>
    <w:p w:rsidR="00000000" w:rsidDel="00000000" w:rsidP="00000000" w:rsidRDefault="00000000" w:rsidRPr="00000000" w14:paraId="0000013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3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מתרגשים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3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3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שאלה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3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13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ויצירות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14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למפגש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שסוכם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</w:p>
    <w:p w:rsidR="00000000" w:rsidDel="00000000" w:rsidP="00000000" w:rsidRDefault="00000000" w:rsidRPr="00000000" w14:paraId="0000014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48">
      <w:pPr>
        <w:numPr>
          <w:ilvl w:val="0"/>
          <w:numId w:val="6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מדמיינים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49">
      <w:pPr>
        <w:numPr>
          <w:ilvl w:val="0"/>
          <w:numId w:val="6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</w:p>
    <w:p w:rsidR="00000000" w:rsidDel="00000000" w:rsidP="00000000" w:rsidRDefault="00000000" w:rsidRPr="00000000" w14:paraId="0000014A">
      <w:pPr>
        <w:numPr>
          <w:ilvl w:val="0"/>
          <w:numId w:val="6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4B">
      <w:pPr>
        <w:numPr>
          <w:ilvl w:val="0"/>
          <w:numId w:val="6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+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היצירה</w:t>
      </w:r>
    </w:p>
    <w:p w:rsidR="00000000" w:rsidDel="00000000" w:rsidP="00000000" w:rsidRDefault="00000000" w:rsidRPr="00000000" w14:paraId="0000014C">
      <w:pPr>
        <w:numPr>
          <w:ilvl w:val="0"/>
          <w:numId w:val="6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שיקריאו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בפתיחת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התערוכה</w:t>
      </w:r>
    </w:p>
    <w:p w:rsidR="00000000" w:rsidDel="00000000" w:rsidP="00000000" w:rsidRDefault="00000000" w:rsidRPr="00000000" w14:paraId="0000014D">
      <w:pPr>
        <w:numPr>
          <w:ilvl w:val="0"/>
          <w:numId w:val="6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4E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line="276" w:lineRule="auto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צאו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חזון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ואופן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ברור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הקמת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התערוכה</w:t>
      </w:r>
    </w:p>
    <w:p w:rsidR="00000000" w:rsidDel="00000000" w:rsidP="00000000" w:rsidRDefault="00000000" w:rsidRPr="00000000" w14:paraId="0000015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he.wikipedia.org/wiki/%D7%A0%D7%99%D7%99%D7%A8" TargetMode="External"/><Relationship Id="rId10" Type="http://schemas.openxmlformats.org/officeDocument/2006/relationships/hyperlink" Target="https://he.wikipedia.org/wiki/%D7%A2%D7%99%D7%AA%D7%95%D7%9F" TargetMode="External"/><Relationship Id="rId13" Type="http://schemas.openxmlformats.org/officeDocument/2006/relationships/hyperlink" Target="https://he.wikipedia.org/wiki/%D7%A6%D7%91%D7%A2" TargetMode="External"/><Relationship Id="rId12" Type="http://schemas.openxmlformats.org/officeDocument/2006/relationships/hyperlink" Target="https://he.wikipedia.org/wiki/%D7%91%D7%9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.wikipedia.org/wiki/%D7%90%D7%9E%D7%A0%D7%95%D7%AA" TargetMode="External"/><Relationship Id="rId14" Type="http://schemas.openxmlformats.org/officeDocument/2006/relationships/hyperlink" Target="https://he.wikipedia.org/wiki/%D7%A7%D7%95%D7%9E%D7%A4%D7%95%D7%96%D7%99%D7%A6%D7%99%D7%94" TargetMode="External"/><Relationship Id="rId5" Type="http://schemas.openxmlformats.org/officeDocument/2006/relationships/styles" Target="styles.xml"/><Relationship Id="rId6" Type="http://schemas.openxmlformats.org/officeDocument/2006/relationships/hyperlink" Target="https://play.google.com/store/apps/details?id=com.manboker.headportrait&amp;hl=iw&amp;gl=US" TargetMode="External"/><Relationship Id="rId7" Type="http://schemas.openxmlformats.org/officeDocument/2006/relationships/hyperlink" Target="https://apps.apple.com/us/app/momentcam-cartoons-stickers/id687624831" TargetMode="External"/><Relationship Id="rId8" Type="http://schemas.openxmlformats.org/officeDocument/2006/relationships/hyperlink" Target="https://he.wikipedia.org/wiki/%D7%94%D7%90%D7%A7%D7%93%D7%9E%D7%99%D7%94_%D7%9C%D7%9C%D7%A9%D7%95%D7%9F_%D7%94%D7%A2%D7%91%D7%A8%D7%99%D7%A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