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="360" w:lineRule="auto"/>
        <w:rPr>
          <w:rFonts w:ascii="Assistant" w:cs="Assistant" w:eastAsia="Assistant" w:hAnsi="Assistant"/>
          <w:b w:val="1"/>
          <w:i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רציונל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למערך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חשיפת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ציפור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הנפש</w:t>
      </w:r>
    </w:p>
    <w:p w:rsidR="00000000" w:rsidDel="00000000" w:rsidP="00000000" w:rsidRDefault="00000000" w:rsidRPr="00000000" w14:paraId="00000002">
      <w:pPr>
        <w:bidi w:val="1"/>
        <w:spacing w:after="240" w:before="240"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מאפשרת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ובטוחה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הכרנו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והתקרבנו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הזדמנויות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מגוונות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ירגישו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לגיטימי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ומקובל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אוזן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להפריד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להתנהגותם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התנהגות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ראויה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להתנהגות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נעניק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נעניק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הזדמנות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לפגוש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after="240" w:before="240"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לזכור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דווקא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כמבוגרים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המדויקת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ברכישה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מתקיימת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תקשורת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מכבדת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פתוחה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ומאפשרת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after="240" w:before="240"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נקפיד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ולהזכיר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240" w:before="240" w:line="360" w:lineRule="auto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המערך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after="0" w:afterAutospacing="0" w:before="240"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מגוונים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after="240" w:before="0" w:beforeAutospacing="0"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בטוחה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>
          <w:rFonts w:ascii="Assistant" w:cs="Assistant" w:eastAsia="Assistant" w:hAnsi="Assistant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rFonts w:ascii="Assistant" w:cs="Assistant" w:eastAsia="Assistant" w:hAnsi="Assistant"/>
          <w:b w:val="1"/>
          <w:i w:val="1"/>
          <w:color w:val="00b05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i w:val="1"/>
          <w:color w:val="00b050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i w:val="1"/>
          <w:color w:val="00b050"/>
          <w:sz w:val="24"/>
          <w:szCs w:val="24"/>
          <w:rtl w:val="1"/>
        </w:rPr>
        <w:t xml:space="preserve"> 1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rFonts w:ascii="Assistant" w:cs="Assistant" w:eastAsia="Assistant" w:hAnsi="Assistant"/>
          <w:b w:val="1"/>
          <w:i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הפעילות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שקיבל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בהצבעה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3-4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שואלים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המשותף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240" w:before="240"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הפתקיות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עלבון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דאגה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Baloo Tamma" w:cs="Baloo Tamma" w:eastAsia="Baloo Tamma" w:hAnsi="Baloo Tamma"/>
          <w:b w:val="1"/>
          <w:sz w:val="24"/>
          <w:szCs w:val="24"/>
          <w:rtl w:val="0"/>
        </w:rPr>
        <w:t xml:space="preserve">ೊ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bidi w:val="1"/>
        <w:spacing w:after="240" w:before="240"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למנחשים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שתעבירו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פענוח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ותקשורת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מילולית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bidi w:val="1"/>
        <w:spacing w:after="240" w:before="240"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¤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יחידני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סיטואציה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להרכיב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יחדיו</w:t>
      </w:r>
    </w:p>
    <w:p w:rsidR="00000000" w:rsidDel="00000000" w:rsidP="00000000" w:rsidRDefault="00000000" w:rsidRPr="00000000" w14:paraId="00000011">
      <w:pPr>
        <w:bidi w:val="1"/>
        <w:spacing w:after="240" w:before="240" w:line="36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קולאז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רגשות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מכוכב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שנקרא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הסיטואציות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[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בחרי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3-4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+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דוגמא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לשימוש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בטכניקת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הקולאז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בנספח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]</w:t>
      </w:r>
    </w:p>
    <w:p w:rsidR="00000000" w:rsidDel="00000000" w:rsidP="00000000" w:rsidRDefault="00000000" w:rsidRPr="00000000" w14:paraId="00000012">
      <w:pPr>
        <w:bidi w:val="1"/>
        <w:spacing w:after="240" w:before="240"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היצירות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הניחוש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הקולאז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''.</w:t>
      </w:r>
    </w:p>
    <w:p w:rsidR="00000000" w:rsidDel="00000000" w:rsidP="00000000" w:rsidRDefault="00000000" w:rsidRPr="00000000" w14:paraId="00000013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בתוכנו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נצטרך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להקפיד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מעצמנו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להוציא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עיתון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מגזינים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לגזירה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סיטואציות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</w:p>
    <w:p w:rsidR="00000000" w:rsidDel="00000000" w:rsidP="00000000" w:rsidRDefault="00000000" w:rsidRPr="00000000" w14:paraId="00000015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b w:val="1"/>
          <w:i w:val="1"/>
          <w:color w:val="00b05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i w:val="1"/>
          <w:color w:val="00b050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i w:val="1"/>
          <w:color w:val="00b050"/>
          <w:sz w:val="24"/>
          <w:szCs w:val="24"/>
          <w:rtl w:val="1"/>
        </w:rPr>
        <w:t xml:space="preserve"> 2</w:t>
      </w:r>
    </w:p>
    <w:p w:rsidR="00000000" w:rsidDel="00000000" w:rsidP="00000000" w:rsidRDefault="00000000" w:rsidRPr="00000000" w14:paraId="00000016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הפעילות</w:t>
      </w:r>
    </w:p>
    <w:p w:rsidR="00000000" w:rsidDel="00000000" w:rsidP="00000000" w:rsidRDefault="00000000" w:rsidRPr="00000000" w14:paraId="00000017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משחקון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1:  </w:t>
      </w: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מחזיקים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שהבענו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18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בתנועה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יתפזרו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ויתבקשו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ההוראה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כשתשמע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ההוראה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יכריז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יקפאו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ויביעו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המוכרז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בגוף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תחנות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A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הסמקה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לומדים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הסמקה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[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מצורף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].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סומק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הסמקה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להתקשר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להרגשת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דופק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דופק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לדופק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מהמדידה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מכעיס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מפחיד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לדופק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כובד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מכבידים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לסחוב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הכתפיים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ילקוט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מוסיפים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לילקוט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כשעצוב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קפיצה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בגבהים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לקפוץ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שגורם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לקפוץ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מפחיד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מכעיס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שגורם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לקפוץ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לקפוץ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הבלונים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הגבוהים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פרפרים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בבטן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התרגשות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אביזרי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בקופסא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שולחן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עטיפת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שואלים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עטיפה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להפתעה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ההפתעה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משיפוד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ומגנט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ידוגו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העשויים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פוליגל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ומחוברים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באטב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שיתמגנט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מליאת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משפיעים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שהעיסוק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שתעבירו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</w:p>
    <w:p w:rsidR="00000000" w:rsidDel="00000000" w:rsidP="00000000" w:rsidRDefault="00000000" w:rsidRPr="00000000" w14:paraId="00000021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בסומק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+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הסמוקות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ילקוט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עטופים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סטופרים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דופק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הפלפונים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4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שיפודים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+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+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מגנט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אטבים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פוליגל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spacing w:after="240" w:before="240" w:line="360" w:lineRule="auto"/>
        <w:rPr>
          <w:rFonts w:ascii="Assistant" w:cs="Assistant" w:eastAsia="Assistant" w:hAnsi="Assistant"/>
          <w:b w:val="1"/>
          <w:i w:val="1"/>
          <w:sz w:val="24"/>
          <w:szCs w:val="24"/>
          <w:shd w:fill="00b050" w:val="clear"/>
        </w:rPr>
      </w:pPr>
      <w:r w:rsidDel="00000000" w:rsidR="00000000" w:rsidRPr="00000000">
        <w:rPr>
          <w:rFonts w:ascii="Assistant" w:cs="Assistant" w:eastAsia="Assistant" w:hAnsi="Assistant"/>
          <w:b w:val="1"/>
          <w:i w:val="1"/>
          <w:color w:val="00b050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i w:val="1"/>
          <w:color w:val="00b05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shd w:fill="00b050" w:val="clear"/>
          <w:rtl w:val="0"/>
        </w:rPr>
        <w:t xml:space="preserve">3</w:t>
      </w:r>
    </w:p>
    <w:p w:rsidR="00000000" w:rsidDel="00000000" w:rsidP="00000000" w:rsidRDefault="00000000" w:rsidRPr="00000000" w14:paraId="00000026">
      <w:pPr>
        <w:bidi w:val="1"/>
        <w:spacing w:after="240" w:before="240" w:line="360" w:lineRule="auto"/>
        <w:rPr>
          <w:rFonts w:ascii="Assistant" w:cs="Assistant" w:eastAsia="Assistant" w:hAnsi="Assistant"/>
          <w:b w:val="1"/>
          <w:i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i w:val="1"/>
          <w:sz w:val="24"/>
          <w:szCs w:val="24"/>
          <w:rtl w:val="1"/>
        </w:rPr>
        <w:t xml:space="preserve">הפעילות</w:t>
      </w:r>
    </w:p>
    <w:p w:rsidR="00000000" w:rsidDel="00000000" w:rsidP="00000000" w:rsidRDefault="00000000" w:rsidRPr="00000000" w14:paraId="00000027">
      <w:pPr>
        <w:bidi w:val="1"/>
        <w:spacing w:after="240"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240" w:before="240"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Baloo Tamma" w:cs="Baloo Tamma" w:eastAsia="Baloo Tamma" w:hAnsi="Baloo Tamma"/>
          <w:b w:val="1"/>
          <w:sz w:val="24"/>
          <w:szCs w:val="24"/>
          <w:rtl w:val="0"/>
        </w:rPr>
        <w:t xml:space="preserve">ೊ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לבקבוקים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חישוקים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spacing w:after="240" w:before="240"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הבקבוקים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החישוקים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צלחות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בסלוטיפ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וגוזרים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הפנימי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spacing w:after="240" w:before="240"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</w:rPr>
        <w:drawing>
          <wp:inline distB="114300" distT="114300" distL="114300" distR="114300">
            <wp:extent cx="3343275" cy="2495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495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240" w:before="240"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{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}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הרמזים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הרמזים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שהרגשתי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..",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התנהגות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b w:val="1"/>
          <w:color w:val="00b05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b050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color w:val="00b050"/>
          <w:sz w:val="24"/>
          <w:szCs w:val="24"/>
          <w:rtl w:val="1"/>
        </w:rPr>
        <w:t xml:space="preserve"> 4</w:t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תופסת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להצחיק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הנתפס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מתרגשת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קושרים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מכריזים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שאמרו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שהפרה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המתרגשת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תתפוס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להורדה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4">
      <w:pPr>
        <w:rPr>
          <w:rFonts w:ascii="Assistant" w:cs="Assistant" w:eastAsia="Assistant" w:hAnsi="Assistant"/>
          <w:sz w:val="24"/>
          <w:szCs w:val="24"/>
        </w:rPr>
      </w:pPr>
      <w:hyperlink r:id="rId7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0"/>
          </w:rPr>
          <w:t xml:space="preserve">https://yeladim.org.il/wp-content/uploads/2017/05/zikaron_regashot.pdf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b050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color w:val="00b050"/>
          <w:sz w:val="24"/>
          <w:szCs w:val="24"/>
          <w:rtl w:val="1"/>
        </w:rPr>
        <w:t xml:space="preserve"> 5 -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מכעס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לרגיעה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5-7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כועס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מגבירים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צועקים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לצעקה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ללחישה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מהמדריכה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להוריד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להוריד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הכעס</w:t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מכעס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לרוגע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ממלאים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קמח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מהבלון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וקושרים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להדביק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זזות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בארטליין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קומיקס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[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קומיקס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מכרטיסיה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].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הקומיקס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מכעיס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בצירוף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הכעס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לוקח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הכעס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מליאת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שמכעיס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הכעס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הכעס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ברוגע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b w:val="1"/>
          <w:color w:val="00b05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b050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color w:val="00b050"/>
          <w:sz w:val="24"/>
          <w:szCs w:val="24"/>
          <w:rtl w:val="1"/>
        </w:rPr>
        <w:t xml:space="preserve"> 6</w:t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תיאטרון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ראשונית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240" w:before="24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5 - 7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 </w:t>
      </w:r>
    </w:p>
    <w:p w:rsidR="00000000" w:rsidDel="00000000" w:rsidP="00000000" w:rsidRDefault="00000000" w:rsidRPr="00000000" w14:paraId="00000047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דמיוני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מתבקשים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לדמיין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התמסרות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טניס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פינג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פונג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'…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מתמסרים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שמדיינים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48">
      <w:pPr>
        <w:bidi w:val="1"/>
        <w:spacing w:after="240" w:before="24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5-7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49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חפץ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משמעות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מתבקשים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מחזיק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מעבירים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מדמיינת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שהחפץ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מטפחת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'). </w:t>
      </w:r>
    </w:p>
    <w:p w:rsidR="00000000" w:rsidDel="00000000" w:rsidP="00000000" w:rsidRDefault="00000000" w:rsidRPr="00000000" w14:paraId="0000004A">
      <w:pPr>
        <w:bidi w:val="1"/>
        <w:spacing w:after="240" w:before="24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קטעי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קצרים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בשילוב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חפצים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בקבוצות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)- </w:t>
      </w:r>
    </w:p>
    <w:p w:rsidR="00000000" w:rsidDel="00000000" w:rsidP="00000000" w:rsidRDefault="00000000" w:rsidRPr="00000000" w14:paraId="0000004B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הקטעים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הקטעים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4C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מפוזרים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הקטנות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התבקשה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כארבעה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אקראי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התבקשו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הנבחרים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שבקטע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 </w:t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  <w:b w:val="1"/>
          <w:color w:val="00b05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b050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color w:val="00b050"/>
          <w:sz w:val="24"/>
          <w:szCs w:val="24"/>
          <w:rtl w:val="1"/>
        </w:rPr>
        <w:t xml:space="preserve"> 7</w:t>
      </w:r>
    </w:p>
    <w:p w:rsidR="00000000" w:rsidDel="00000000" w:rsidP="00000000" w:rsidRDefault="00000000" w:rsidRPr="00000000" w14:paraId="0000004E">
      <w:pPr>
        <w:bidi w:val="1"/>
        <w:spacing w:after="240" w:before="24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F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חוויתית</w:t>
      </w:r>
    </w:p>
    <w:p w:rsidR="00000000" w:rsidDel="00000000" w:rsidP="00000000" w:rsidRDefault="00000000" w:rsidRPr="00000000" w14:paraId="00000050">
      <w:pPr>
        <w:bidi w:val="1"/>
        <w:spacing w:after="240" w:before="24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1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מדפיסים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משועמם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העיגולים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להדביק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יישמר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spacing w:after="240" w:before="24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 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53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שלדעתם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לפרצוף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קיבלו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54">
      <w:pPr>
        <w:bidi w:val="1"/>
        <w:spacing w:after="240" w:before="24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גוף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 25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55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הזיכרון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6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מורכב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            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הופכים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הכרטיסים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7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לשוחח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בקלף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spacing w:after="240" w:before="24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 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59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אימוג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</w:p>
    <w:p w:rsidR="00000000" w:rsidDel="00000000" w:rsidP="00000000" w:rsidRDefault="00000000" w:rsidRPr="00000000" w14:paraId="0000005A">
      <w:pPr>
        <w:bidi w:val="1"/>
        <w:spacing w:after="240" w:before="24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עזרים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B">
      <w:pPr>
        <w:bidi w:val="1"/>
        <w:spacing w:after="240" w:before="240" w:lineRule="auto"/>
        <w:ind w:left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·   </w:t>
        <w:tab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</w:p>
    <w:p w:rsidR="00000000" w:rsidDel="00000000" w:rsidP="00000000" w:rsidRDefault="00000000" w:rsidRPr="00000000" w14:paraId="0000005C">
      <w:pPr>
        <w:bidi w:val="1"/>
        <w:spacing w:after="240" w:before="240" w:lineRule="auto"/>
        <w:ind w:left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·   </w:t>
        <w:tab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טושים</w:t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  <w:b w:val="1"/>
          <w:color w:val="00b05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b050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color w:val="00b050"/>
          <w:sz w:val="24"/>
          <w:szCs w:val="24"/>
          <w:rtl w:val="1"/>
        </w:rPr>
        <w:t xml:space="preserve"> 8</w:t>
      </w:r>
    </w:p>
    <w:p w:rsidR="00000000" w:rsidDel="00000000" w:rsidP="00000000" w:rsidRDefault="00000000" w:rsidRPr="00000000" w14:paraId="0000005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לליצן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העצוב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הכיסאות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מדביקים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[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].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הלבבות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הליצן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העצוב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טפיחות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הריצפה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הלבבות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הליצן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מעיפים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6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לנחם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שעצוב</w:t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מבריסטול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6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3-4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לקלוע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הנעלים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מהכיסא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להורדה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כאן</w:t>
      </w:r>
    </w:p>
    <w:p w:rsidR="00000000" w:rsidDel="00000000" w:rsidP="00000000" w:rsidRDefault="00000000" w:rsidRPr="00000000" w14:paraId="00000066">
      <w:pPr>
        <w:rPr>
          <w:rFonts w:ascii="Assistant" w:cs="Assistant" w:eastAsia="Assistant" w:hAnsi="Assistant"/>
          <w:sz w:val="24"/>
          <w:szCs w:val="24"/>
        </w:rPr>
      </w:pPr>
      <w:hyperlink r:id="rId8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0"/>
          </w:rPr>
          <w:t xml:space="preserve">https://yeladim.org.il/wp-content/uploads/2017/05/regashot_midrash_tmuna.pdf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  <w:font w:name="Baloo Tamma"/>
  <w:font w:name="Nova Mono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eladim.org.il/wp-content/uploads/2017/05/zikaron_regashot.pdf" TargetMode="External"/><Relationship Id="rId8" Type="http://schemas.openxmlformats.org/officeDocument/2006/relationships/hyperlink" Target="https://yeladim.org.il/wp-content/uploads/2017/05/regashot_midrash_tmuna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Relationship Id="rId3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