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קשרים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ברשתות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החברתיות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החברים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?</w:t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זרים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החברתית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|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להימנע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רשתות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משתמשים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היא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מהלך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(5-10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בקצרה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באיזה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רשת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חברתית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משתמש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מבקשים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הרשתות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משתמשים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ביומיום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הנראה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שיעלו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הרשתות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הבאות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אינסטגרם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ווצאפ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סנאפצ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טיקטוק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פייסבוק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…</w:t>
      </w:r>
    </w:p>
    <w:p w:rsidR="00000000" w:rsidDel="00000000" w:rsidP="00000000" w:rsidRDefault="00000000" w:rsidRPr="00000000" w14:paraId="0000000F">
      <w:pPr>
        <w:bidi w:val="1"/>
        <w:ind w:left="720" w:firstLine="0"/>
        <w:rPr>
          <w:rFonts w:ascii="Assistant" w:cs="Assistant" w:eastAsia="Assistant" w:hAnsi="Assistant"/>
          <w:i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לציין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משחקים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שבהם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האנשים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שמשחקים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מיינקרפט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ופורטנייט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האהובה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וכותב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מצחיק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נשלוף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יוצרים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(15-20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ind w:left="720" w:firstLine="0"/>
        <w:rPr>
          <w:rFonts w:ascii="Assistant" w:cs="Assistant" w:eastAsia="Assistant" w:hAnsi="Assistant"/>
          <w:i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נתחיל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לדון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לעומק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סוג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הקשר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מפתחים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החברתית</w:t>
      </w:r>
      <w:r w:rsidDel="00000000" w:rsidR="00000000" w:rsidRPr="00000000">
        <w:rPr>
          <w:rFonts w:ascii="Assistant" w:cs="Assistant" w:eastAsia="Assistant" w:hAnsi="Assistant"/>
          <w:i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שלישיה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הגדרה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שמציגה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הסיטואציה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שהכרתי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במחשב</w:t>
      </w:r>
    </w:p>
    <w:p w:rsidR="00000000" w:rsidDel="00000000" w:rsidP="00000000" w:rsidRDefault="00000000" w:rsidRPr="00000000" w14:paraId="0000001D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(5 -10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שהכרתם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שדיברתם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ההבדל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שמכירים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שמכירים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(5-10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משתמשת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 </w:t>
      </w:r>
    </w:p>
    <w:p w:rsidR="00000000" w:rsidDel="00000000" w:rsidP="00000000" w:rsidRDefault="00000000" w:rsidRPr="00000000" w14:paraId="00000029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מתכתבים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ולחזק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הזדמנויות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מבדילים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אקטואליה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הגדרות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חלקים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עטים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קערה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לשליפת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האנונימיים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קלפי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סוג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קשר</w:t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50"/>
                <w:szCs w:val="50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קשר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עם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חבר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.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מבית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הספר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9">
      <w:pPr>
        <w:bidi w:val="1"/>
        <w:rPr>
          <w:rFonts w:ascii="Assistant" w:cs="Assistant" w:eastAsia="Assistant" w:hAnsi="Assistant"/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50"/>
                <w:szCs w:val="50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קשר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עם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חבר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.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מעיר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אחרת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50"/>
                <w:szCs w:val="50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קשר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עם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חבר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.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מחוג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/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בית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הנוער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/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השכונה</w:t>
            </w:r>
          </w:p>
        </w:tc>
      </w:tr>
    </w:tbl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50"/>
                <w:szCs w:val="50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קשר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עם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מישהו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.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שהכרתי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ברשת</w:t>
            </w:r>
          </w:p>
        </w:tc>
      </w:tr>
    </w:tbl>
    <w:p w:rsidR="00000000" w:rsidDel="00000000" w:rsidP="00000000" w:rsidRDefault="00000000" w:rsidRPr="00000000" w14:paraId="0000003F">
      <w:pPr>
        <w:bidi w:val="1"/>
        <w:rPr>
          <w:rFonts w:ascii="Assistant" w:cs="Assistant" w:eastAsia="Assistant" w:hAnsi="Assistant"/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50"/>
                <w:szCs w:val="50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קשר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עם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מישהו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.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שאני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אוהב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.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אך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אנו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לא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מכירים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באופן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אישי</w:t>
            </w:r>
          </w:p>
        </w:tc>
      </w:tr>
    </w:tbl>
    <w:p w:rsidR="00000000" w:rsidDel="00000000" w:rsidP="00000000" w:rsidRDefault="00000000" w:rsidRPr="00000000" w14:paraId="00000041">
      <w:pPr>
        <w:bidi w:val="1"/>
        <w:rPr>
          <w:rFonts w:ascii="Assistant" w:cs="Assistant" w:eastAsia="Assistant" w:hAnsi="Assistant"/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bidi w:val="1"/>
        <w:spacing w:line="240" w:lineRule="auto"/>
        <w:rPr>
          <w:rFonts w:ascii="Assistant" w:cs="Assistant" w:eastAsia="Assistant" w:hAnsi="Assistant"/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50"/>
                <w:szCs w:val="50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קשר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50"/>
                <w:szCs w:val="50"/>
                <w:rtl w:val="1"/>
              </w:rPr>
              <w:t xml:space="preserve">קבוצתי</w:t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bidi w:val="1"/>
        <w:spacing w:line="240" w:lineRule="auto"/>
        <w:rPr>
          <w:rFonts w:ascii="Assistant" w:cs="Assistant" w:eastAsia="Assistant" w:hAnsi="Assistant"/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44"/>
                <w:szCs w:val="44"/>
                <w:rtl w:val="1"/>
              </w:rPr>
              <w:t xml:space="preserve">קשר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44"/>
                <w:szCs w:val="4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44"/>
                <w:szCs w:val="44"/>
                <w:rtl w:val="1"/>
              </w:rPr>
              <w:t xml:space="preserve">עם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44"/>
                <w:szCs w:val="4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44"/>
                <w:szCs w:val="44"/>
                <w:rtl w:val="1"/>
              </w:rPr>
              <w:t xml:space="preserve">מישהו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44"/>
                <w:szCs w:val="44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44"/>
                <w:szCs w:val="44"/>
                <w:rtl w:val="1"/>
              </w:rPr>
              <w:t xml:space="preserve">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44"/>
                <w:szCs w:val="4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44"/>
                <w:szCs w:val="44"/>
                <w:rtl w:val="1"/>
              </w:rPr>
              <w:t xml:space="preserve">שאני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44"/>
                <w:szCs w:val="4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44"/>
                <w:szCs w:val="44"/>
                <w:rtl w:val="1"/>
              </w:rPr>
              <w:t xml:space="preserve">משחק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44"/>
                <w:szCs w:val="44"/>
                <w:rtl w:val="1"/>
              </w:rPr>
              <w:t xml:space="preserve">.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44"/>
                <w:szCs w:val="44"/>
                <w:rtl w:val="1"/>
              </w:rPr>
              <w:t xml:space="preserve">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44"/>
                <w:szCs w:val="4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44"/>
                <w:szCs w:val="44"/>
                <w:rtl w:val="1"/>
              </w:rPr>
              <w:t xml:space="preserve">איתו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44"/>
                <w:szCs w:val="4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44"/>
                <w:szCs w:val="44"/>
                <w:rtl w:val="1"/>
              </w:rPr>
              <w:t xml:space="preserve">במחשב</w:t>
            </w:r>
          </w:p>
        </w:tc>
      </w:tr>
    </w:tbl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