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8"/>
          <w:szCs w:val="28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פעולות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לערכי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תוכנית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קידום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אישית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ssistant" w:cs="Assistant" w:eastAsia="Assistant" w:hAnsi="Assistant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hd w:fill="ffffff" w:val="clear"/>
        <w:bidi w:val="1"/>
        <w:spacing w:after="40" w:before="240" w:line="288" w:lineRule="auto"/>
        <w:rPr>
          <w:rFonts w:ascii="Assistant" w:cs="Assistant" w:eastAsia="Assistant" w:hAnsi="Assistant"/>
          <w:b w:val="1"/>
          <w:color w:val="1e1e1e"/>
        </w:rPr>
      </w:pPr>
      <w:bookmarkStart w:colFirst="0" w:colLast="0" w:name="_heading=h.bxwvdxiomks" w:id="0"/>
      <w:bookmarkEnd w:id="0"/>
      <w:r w:rsidDel="00000000" w:rsidR="00000000" w:rsidRPr="00000000">
        <w:rPr>
          <w:rFonts w:ascii="Assistant" w:cs="Assistant" w:eastAsia="Assistant" w:hAnsi="Assistant"/>
          <w:b w:val="1"/>
          <w:color w:val="1e1e1e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rtl w:val="1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hd w:fill="ffffff" w:val="clear"/>
        <w:bidi w:val="1"/>
        <w:spacing w:after="0" w:afterAutospacing="0" w:lineRule="auto"/>
        <w:ind w:left="720" w:hanging="360"/>
        <w:rPr>
          <w:rFonts w:ascii="Assistant" w:cs="Assistant" w:eastAsia="Assistant" w:hAnsi="Assistant"/>
          <w:color w:val="1e1e1e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לחזק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הכישורים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והחשיבות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התמדה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בהשגת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אישיות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hd w:fill="ffffff" w:val="clear"/>
        <w:bidi w:val="1"/>
        <w:spacing w:after="0" w:afterAutospacing="0" w:lineRule="auto"/>
        <w:ind w:left="720" w:hanging="360"/>
        <w:rPr>
          <w:rFonts w:ascii="Assistant" w:cs="Assistant" w:eastAsia="Assistant" w:hAnsi="Assistant"/>
          <w:color w:val="1e1e1e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המשמעות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התמדה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hd w:fill="ffffff" w:val="clear"/>
        <w:bidi w:val="1"/>
        <w:spacing w:after="520" w:lineRule="auto"/>
        <w:ind w:left="720" w:hanging="360"/>
        <w:rPr>
          <w:rFonts w:ascii="Assistant" w:cs="Assistant" w:eastAsia="Assistant" w:hAnsi="Assistant"/>
          <w:color w:val="1e1e1e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לגרום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להתמדה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קבוצתית</w:t>
      </w:r>
    </w:p>
    <w:p w:rsidR="00000000" w:rsidDel="00000000" w:rsidP="00000000" w:rsidRDefault="00000000" w:rsidRPr="00000000" w14:paraId="00000007">
      <w:pPr>
        <w:shd w:fill="ffffff" w:val="clear"/>
        <w:bidi w:val="1"/>
        <w:spacing w:after="520" w:lineRule="auto"/>
        <w:ind w:left="0" w:firstLine="0"/>
        <w:rPr>
          <w:rFonts w:ascii="Assistant" w:cs="Assistant" w:eastAsia="Assistant" w:hAnsi="Assistant"/>
          <w:b w:val="1"/>
          <w:color w:val="1e1e1e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1e1e1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rtl w:val="1"/>
        </w:rPr>
        <w:t xml:space="preserve">-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bidi w:val="1"/>
        <w:spacing w:after="0" w:afterAutospacing="0" w:lineRule="auto"/>
        <w:ind w:left="102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):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bidi w:val="1"/>
        <w:spacing w:after="0" w:afterAutospacing="0" w:lineRule="auto"/>
        <w:ind w:left="174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נפתח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בדיון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התמדה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משמעותה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ות</w:t>
      </w:r>
    </w:p>
    <w:p w:rsidR="00000000" w:rsidDel="00000000" w:rsidP="00000000" w:rsidRDefault="00000000" w:rsidRPr="00000000" w14:paraId="0000000A">
      <w:pPr>
        <w:numPr>
          <w:ilvl w:val="1"/>
          <w:numId w:val="7"/>
        </w:numPr>
        <w:bidi w:val="1"/>
        <w:spacing w:after="0" w:afterAutospacing="0" w:lineRule="auto"/>
        <w:ind w:left="174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חוויותיהם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האישיות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שבזכות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התמדה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הצליחו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bidi w:val="1"/>
        <w:spacing w:after="0" w:afterAutospacing="0" w:lineRule="auto"/>
        <w:ind w:left="102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)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bidi w:val="1"/>
        <w:spacing w:after="0" w:afterAutospacing="0" w:lineRule="auto"/>
        <w:ind w:left="174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הצג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שהשיג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הצלחה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בזכות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התמדה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דוגמה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מפורסמת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ההצלחה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ספורטאי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זמר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bidi w:val="1"/>
        <w:spacing w:after="0" w:afterAutospacing="0" w:lineRule="auto"/>
        <w:ind w:left="174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בקש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למדו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מהסיפור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bidi w:val="1"/>
        <w:spacing w:after="0" w:afterAutospacing="0" w:lineRule="auto"/>
        <w:ind w:left="102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הגדרת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אישיות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):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bidi w:val="1"/>
        <w:spacing w:after="0" w:afterAutospacing="0" w:lineRule="auto"/>
        <w:ind w:left="174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הנחי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להתמיד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בשנה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הקרובה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bidi w:val="1"/>
        <w:spacing w:after="0" w:afterAutospacing="0" w:lineRule="auto"/>
        <w:ind w:left="174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הסיבות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שחשובות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להתמיד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במטרה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bidi w:val="1"/>
        <w:spacing w:after="0" w:afterAutospacing="0" w:lineRule="auto"/>
        <w:ind w:left="102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תכנית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התמדה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):</w:t>
      </w:r>
    </w:p>
    <w:p w:rsidR="00000000" w:rsidDel="00000000" w:rsidP="00000000" w:rsidRDefault="00000000" w:rsidRPr="00000000" w14:paraId="00000012">
      <w:pPr>
        <w:numPr>
          <w:ilvl w:val="1"/>
          <w:numId w:val="7"/>
        </w:numPr>
        <w:bidi w:val="1"/>
        <w:spacing w:after="0" w:afterAutospacing="0" w:lineRule="auto"/>
        <w:ind w:left="174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הנחי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מציורים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וכדומה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תכנית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להתמדה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במטרות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שכתבו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התמקדות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בכלים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שיעזרו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להישאר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ממוקדים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לכיתות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אפילו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מספיק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bidi w:val="1"/>
        <w:spacing w:after="0" w:afterAutospacing="0" w:lineRule="auto"/>
        <w:ind w:left="174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ומחויבות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):</w:t>
      </w:r>
    </w:p>
    <w:p w:rsidR="00000000" w:rsidDel="00000000" w:rsidP="00000000" w:rsidRDefault="00000000" w:rsidRPr="00000000" w14:paraId="00000014">
      <w:pPr>
        <w:numPr>
          <w:ilvl w:val="1"/>
          <w:numId w:val="7"/>
        </w:numPr>
        <w:bidi w:val="1"/>
        <w:spacing w:after="0" w:afterAutospacing="0" w:lineRule="auto"/>
        <w:ind w:left="174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להיפגש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קבוע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לבדוק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ההתקדמות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ולתמוך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בשני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להחליף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פרטי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קשר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לקבוע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פגישות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לעקוב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ההתקדמות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bidi w:val="1"/>
        <w:spacing w:after="0" w:afterAutospacing="0" w:lineRule="auto"/>
        <w:ind w:left="102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):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bidi w:val="1"/>
        <w:spacing w:after="0" w:afterAutospacing="0" w:lineRule="auto"/>
        <w:ind w:left="174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סכם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דגש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החשיבות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התמדה</w:t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bidi w:val="1"/>
        <w:spacing w:after="300" w:lineRule="auto"/>
        <w:ind w:left="174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עודד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מחויבות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ולעדכן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ההתקדמות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hd w:fill="ffffff" w:val="clear"/>
        <w:bidi w:val="1"/>
        <w:spacing w:after="40" w:before="240" w:line="288" w:lineRule="auto"/>
        <w:rPr>
          <w:rFonts w:ascii="Assistant" w:cs="Assistant" w:eastAsia="Assistant" w:hAnsi="Assistant"/>
          <w:b w:val="1"/>
          <w:color w:val="1e1e1e"/>
        </w:rPr>
      </w:pPr>
      <w:bookmarkStart w:colFirst="0" w:colLast="0" w:name="_heading=h.42iaubimwn42" w:id="1"/>
      <w:bookmarkEnd w:id="1"/>
      <w:r w:rsidDel="00000000" w:rsidR="00000000" w:rsidRPr="00000000">
        <w:rPr>
          <w:rFonts w:ascii="Assistant" w:cs="Assistant" w:eastAsia="Assistant" w:hAnsi="Assistant"/>
          <w:b w:val="1"/>
          <w:color w:val="1e1e1e"/>
          <w:rtl w:val="1"/>
        </w:rPr>
        <w:t xml:space="preserve">טיפים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rtl w:val="1"/>
        </w:rPr>
        <w:t xml:space="preserve">: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bidi w:val="1"/>
        <w:spacing w:after="0" w:after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תן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מעוררות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מהחיים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האישיים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להניע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המשתתפים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bidi w:val="1"/>
        <w:spacing w:after="30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בציטוטים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מעוררי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מוטיבציה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לאורך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תחושת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התלהבות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bidi w:val="1"/>
        <w:spacing w:after="300" w:lineRule="auto"/>
        <w:ind w:left="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הבמבוק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להמחשה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סיפור</w:t>
        </w:r>
      </w:hyperlink>
      <w:hyperlink r:id="rId8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9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עץ</w:t>
        </w:r>
      </w:hyperlink>
      <w:hyperlink r:id="rId10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11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הבמבוק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להמחשה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  <w:hyperlink r:id="rId12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לשחק</w:t>
        </w:r>
      </w:hyperlink>
      <w:hyperlink r:id="rId13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14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על</w:t>
        </w:r>
      </w:hyperlink>
      <w:hyperlink r:id="rId15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16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המים</w:t>
        </w:r>
      </w:hyperlink>
      <w:hyperlink r:id="rId17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- </w:t>
        </w:r>
      </w:hyperlink>
      <w:hyperlink r:id="rId18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סרטון</w:t>
        </w:r>
      </w:hyperlink>
      <w:hyperlink r:id="rId19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20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מוטיבציה</w:t>
        </w:r>
      </w:hyperlink>
      <w:hyperlink r:id="rId21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22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חינוכי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line="36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36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36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line="36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line="36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line="360" w:lineRule="auto"/>
        <w:jc w:val="center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23">
      <w:pPr>
        <w:bidi w:val="1"/>
        <w:spacing w:line="360" w:lineRule="auto"/>
        <w:jc w:val="center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24">
      <w:pPr>
        <w:bidi w:val="1"/>
        <w:spacing w:line="36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5">
      <w:pPr>
        <w:bidi w:val="1"/>
        <w:spacing w:line="36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1.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?(5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26">
      <w:pPr>
        <w:bidi w:val="1"/>
        <w:spacing w:line="360" w:lineRule="auto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2.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לעלות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מצבים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הדורשים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לקיחת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כגון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סיטואציות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במשפחה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').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ובכך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נבין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ההגדרה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למהי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ומשם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נוכל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למקד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ההגדים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ומניחים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28">
      <w:pPr>
        <w:shd w:fill="ffffff" w:val="clear"/>
        <w:bidi w:val="1"/>
        <w:spacing w:after="20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9">
      <w:pPr>
        <w:shd w:fill="ffffff" w:val="clear"/>
        <w:bidi w:val="1"/>
        <w:spacing w:after="20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ffffff" w:val="clear"/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אחותך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הקטנה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בוכה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hd w:fill="ffffff" w:val="clear"/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ברחוב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בוכה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hd w:fill="ffffff" w:val="clear"/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מבולגן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hd w:fill="ffffff" w:val="clear"/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מלוכלך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hd w:fill="ffffff" w:val="clear"/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עטיפה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חטיף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זרוקה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ברחוב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השיעורים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שהשארנו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hd w:fill="ffffff" w:val="clear"/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hd w:fill="ffffff" w:val="clear"/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</w:p>
    <w:p w:rsidR="00000000" w:rsidDel="00000000" w:rsidP="00000000" w:rsidRDefault="00000000" w:rsidRPr="00000000" w14:paraId="00000033">
      <w:pPr>
        <w:shd w:fill="ffffff" w:val="clear"/>
        <w:bidi w:val="1"/>
        <w:spacing w:line="360" w:lineRule="auto"/>
        <w:ind w:left="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למליאה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4">
      <w:pPr>
        <w:shd w:fill="ffffff" w:val="clear"/>
        <w:bidi w:val="1"/>
        <w:spacing w:line="360" w:lineRule="auto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:( 5-10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bidi w:val="1"/>
        <w:spacing w:line="360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bidi w:val="1"/>
        <w:spacing w:line="360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שמניע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מהפחד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hd w:fill="ffffff" w:val="clear"/>
        <w:bidi w:val="1"/>
        <w:spacing w:line="360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פתאום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8">
      <w:pPr>
        <w:shd w:fill="ffffff" w:val="clear"/>
        <w:bidi w:val="1"/>
        <w:spacing w:line="360" w:lineRule="auto"/>
        <w:ind w:left="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bidi w:val="1"/>
        <w:spacing w:line="36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הפואנטה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דווקא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מבולגן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והכלים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הרחוב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מלוכלך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שואלים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ינקו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לזקנה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באוטובוס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סיטואציה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שנתקלים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יהפוך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לגמרי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יהפוך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A">
      <w:pPr>
        <w:shd w:fill="ffffff" w:val="clear"/>
        <w:bidi w:val="1"/>
        <w:spacing w:after="20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bidi w:val="1"/>
        <w:spacing w:after="20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bidi w:val="1"/>
        <w:spacing w:after="200" w:line="360" w:lineRule="auto"/>
        <w:jc w:val="center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עבודת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ושיתוף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3D">
      <w:pPr>
        <w:shd w:fill="ffffff" w:val="clear"/>
        <w:bidi w:val="1"/>
        <w:spacing w:after="200" w:line="360" w:lineRule="auto"/>
        <w:jc w:val="center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3E">
      <w:pPr>
        <w:bidi w:val="1"/>
        <w:spacing w:line="36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hd w:fill="ffffff" w:val="clear"/>
        <w:bidi w:val="1"/>
        <w:spacing w:after="0" w:afterAutospacing="0" w:line="360" w:lineRule="auto"/>
        <w:ind w:left="720" w:hanging="360"/>
        <w:rPr>
          <w:rFonts w:ascii="Assistant" w:cs="Assistant" w:eastAsia="Assistant" w:hAnsi="Assistant"/>
          <w:color w:val="1e1e1e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לפתח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הכישורים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עבודת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ושיתוף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החניכים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bidi w:val="1"/>
        <w:spacing w:after="0" w:afterAutospacing="0" w:line="360" w:lineRule="auto"/>
        <w:ind w:left="720" w:hanging="360"/>
        <w:rPr>
          <w:rFonts w:ascii="Assistant" w:cs="Assistant" w:eastAsia="Assistant" w:hAnsi="Assistant"/>
          <w:color w:val="1e1e1e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החשיבות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בהשגת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hd w:fill="ffffff" w:val="clear"/>
        <w:bidi w:val="1"/>
        <w:spacing w:after="520" w:line="360" w:lineRule="auto"/>
        <w:ind w:left="720" w:hanging="360"/>
        <w:rPr>
          <w:rFonts w:ascii="Assistant" w:cs="Assistant" w:eastAsia="Assistant" w:hAnsi="Assistant"/>
          <w:color w:val="1e1e1e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יזמו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שיתופי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בינם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וידעו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יחד</w:t>
      </w:r>
    </w:p>
    <w:p w:rsidR="00000000" w:rsidDel="00000000" w:rsidP="00000000" w:rsidRDefault="00000000" w:rsidRPr="00000000" w14:paraId="00000042">
      <w:pPr>
        <w:pStyle w:val="Heading4"/>
        <w:keepNext w:val="0"/>
        <w:keepLines w:val="0"/>
        <w:shd w:fill="ffffff" w:val="clear"/>
        <w:bidi w:val="1"/>
        <w:spacing w:after="40" w:before="240" w:line="288" w:lineRule="auto"/>
        <w:rPr>
          <w:rFonts w:ascii="Assistant" w:cs="Assistant" w:eastAsia="Assistant" w:hAnsi="Assistant"/>
          <w:b w:val="1"/>
          <w:color w:val="1e1e1e"/>
        </w:rPr>
      </w:pPr>
      <w:bookmarkStart w:colFirst="0" w:colLast="0" w:name="_heading=h.dtwv8hds0ouc" w:id="2"/>
      <w:bookmarkEnd w:id="2"/>
      <w:r w:rsidDel="00000000" w:rsidR="00000000" w:rsidRPr="00000000">
        <w:rPr>
          <w:rFonts w:ascii="Assistant" w:cs="Assistant" w:eastAsia="Assistant" w:hAnsi="Assistant"/>
          <w:b w:val="1"/>
          <w:color w:val="1e1e1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rtl w:val="0"/>
        </w:rPr>
        <w:t xml:space="preserve">: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bidi w:val="1"/>
        <w:spacing w:after="300" w:line="360" w:lineRule="auto"/>
        <w:ind w:left="102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):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נפתח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בשיחה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עבודת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ושיתוף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ואילו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יתרונות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4">
      <w:pPr>
        <w:bidi w:val="1"/>
        <w:spacing w:after="300" w:line="36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הגדרה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עבודת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מוגדרת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כפעילות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פרטים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בעלי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חיים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רובוטים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וכיוצא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באלה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הפועלים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לשם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דומה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ביניהם</w:t>
      </w:r>
      <w:r w:rsidDel="00000000" w:rsidR="00000000" w:rsidRPr="00000000">
        <w:rPr>
          <w:rFonts w:ascii="Assistant" w:cs="Assistant" w:eastAsia="Assistant" w:hAnsi="Assistant"/>
          <w:color w:val="202124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300" w:line="360" w:lineRule="auto"/>
        <w:ind w:left="1440" w:firstLine="0"/>
        <w:rPr>
          <w:rFonts w:ascii="Assistant" w:cs="Assistant" w:eastAsia="Assistant" w:hAnsi="Assistant"/>
          <w:color w:val="1e1e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300" w:line="360" w:lineRule="auto"/>
        <w:rPr>
          <w:rFonts w:ascii="Assistant" w:cs="Assistant" w:eastAsia="Assistant" w:hAnsi="Assistant"/>
          <w:b w:val="1"/>
          <w:color w:val="1e1e1e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):  </w:t>
      </w:r>
    </w:p>
    <w:p w:rsidR="00000000" w:rsidDel="00000000" w:rsidP="00000000" w:rsidRDefault="00000000" w:rsidRPr="00000000" w14:paraId="00000047">
      <w:pPr>
        <w:bidi w:val="1"/>
        <w:spacing w:after="300" w:line="360" w:lineRule="auto"/>
        <w:rPr>
          <w:rFonts w:ascii="Assistant" w:cs="Assistant" w:eastAsia="Assistant" w:hAnsi="Assistant"/>
          <w:color w:val="2a2a2a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מחזיקים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במשטח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ישר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עץ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מונח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מנקודה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לנקודה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איזון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שהכדור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ייפול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. (5 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48">
      <w:pPr>
        <w:bidi w:val="1"/>
        <w:spacing w:after="300" w:line="360" w:lineRule="auto"/>
        <w:rPr>
          <w:rFonts w:ascii="Assistant" w:cs="Assistant" w:eastAsia="Assistant" w:hAnsi="Assistant"/>
          <w:color w:val="1e1e1e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2a2a2a"/>
          <w:sz w:val="24"/>
          <w:szCs w:val="24"/>
          <w:rtl w:val="0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שהמשתתפים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יעבדו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להשלים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.(5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49">
      <w:pPr>
        <w:bidi w:val="1"/>
        <w:spacing w:after="300" w:line="360" w:lineRule="auto"/>
        <w:rPr>
          <w:rFonts w:ascii="Assistant" w:cs="Assistant" w:eastAsia="Assistant" w:hAnsi="Assistant"/>
          <w:color w:val="1e1e1e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פאזל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פאזל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להחביא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.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שרואה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מכוסים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לכוון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שמצליח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פאזל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להוריד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הכיסוי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ולעזור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לחבר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.(10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4A">
      <w:pPr>
        <w:bidi w:val="1"/>
        <w:spacing w:after="300" w:line="360" w:lineRule="auto"/>
        <w:rPr>
          <w:rFonts w:ascii="Assistant" w:cs="Assistant" w:eastAsia="Assistant" w:hAnsi="Assistant"/>
          <w:color w:val="1e1e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bidi w:val="1"/>
        <w:spacing w:after="0" w:afterAutospacing="0" w:line="360" w:lineRule="auto"/>
        <w:ind w:left="102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חוויות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):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הנחה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החוויות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שהיו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הרגישו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עבד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אתגרים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בקש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יכלו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לשפר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עבודת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bidi w:val="1"/>
        <w:spacing w:after="300" w:line="360" w:lineRule="auto"/>
        <w:ind w:left="102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):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הנחה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שיכולים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אירוע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למען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הקהילה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יצירתי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עובדים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נצפה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לתכנן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spacing w:after="300" w:line="360" w:lineRule="auto"/>
        <w:ind w:left="1440" w:firstLine="0"/>
        <w:rPr>
          <w:rFonts w:ascii="Assistant" w:cs="Assistant" w:eastAsia="Assistant" w:hAnsi="Assistant"/>
          <w:color w:val="1e1e1e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בקש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להגדיר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ולוח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זמנים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ולשתף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התוכניות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bidi w:val="1"/>
        <w:spacing w:after="300" w:line="360" w:lineRule="auto"/>
        <w:ind w:left="1020" w:hanging="360"/>
        <w:rPr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 (5-10 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color w:val="1e1e1e"/>
          <w:sz w:val="24"/>
          <w:szCs w:val="24"/>
          <w:rtl w:val="1"/>
        </w:rPr>
        <w:t xml:space="preserve">): 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נסכם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דגש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החשיבות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עבודת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ושיתוף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נעודד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ליישם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שלמדו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בחייהם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ובקבוצות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משתתפים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F">
      <w:pPr>
        <w:pStyle w:val="Heading4"/>
        <w:keepNext w:val="0"/>
        <w:keepLines w:val="0"/>
        <w:shd w:fill="ffffff" w:val="clear"/>
        <w:bidi w:val="1"/>
        <w:spacing w:after="40" w:before="240" w:line="288" w:lineRule="auto"/>
        <w:rPr>
          <w:rFonts w:ascii="Assistant" w:cs="Assistant" w:eastAsia="Assistant" w:hAnsi="Assistant"/>
          <w:color w:val="1e1e1e"/>
        </w:rPr>
      </w:pPr>
      <w:bookmarkStart w:colFirst="0" w:colLast="0" w:name="_heading=h.bmhlu19fhafc" w:id="3"/>
      <w:bookmarkEnd w:id="3"/>
      <w:r w:rsidDel="00000000" w:rsidR="00000000" w:rsidRPr="00000000">
        <w:rPr>
          <w:rFonts w:ascii="Assistant" w:cs="Assistant" w:eastAsia="Assistant" w:hAnsi="Assistant"/>
          <w:color w:val="1e1e1e"/>
          <w:rtl w:val="1"/>
        </w:rPr>
        <w:t xml:space="preserve">חומרים</w:t>
      </w:r>
      <w:r w:rsidDel="00000000" w:rsidR="00000000" w:rsidRPr="00000000">
        <w:rPr>
          <w:rFonts w:ascii="Assistant" w:cs="Assistant" w:eastAsia="Assistant" w:hAnsi="Assistant"/>
          <w:color w:val="1e1e1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rtl w:val="1"/>
        </w:rPr>
        <w:t xml:space="preserve">נדרשים</w:t>
      </w:r>
      <w:r w:rsidDel="00000000" w:rsidR="00000000" w:rsidRPr="00000000">
        <w:rPr>
          <w:rFonts w:ascii="Assistant" w:cs="Assistant" w:eastAsia="Assistant" w:hAnsi="Assistant"/>
          <w:color w:val="1e1e1e"/>
          <w:rtl w:val="1"/>
        </w:rPr>
        <w:t xml:space="preserve">: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bidi w:val="1"/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דפי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כרטיסי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נייר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bidi w:val="1"/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עטים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צבעוניים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bidi w:val="1"/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מחיק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פתקיות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מדבקה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bidi w:val="1"/>
        <w:spacing w:after="30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חידות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משחקי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אופציונלי</w:t>
      </w:r>
      <w:r w:rsidDel="00000000" w:rsidR="00000000" w:rsidRPr="00000000">
        <w:rPr>
          <w:rFonts w:ascii="Assistant" w:cs="Assistant" w:eastAsia="Assistant" w:hAnsi="Assistant"/>
          <w:color w:val="1e1e1e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54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line="360" w:lineRule="auto"/>
        <w:rPr>
          <w:rFonts w:ascii="Assistant" w:cs="Assistant" w:eastAsia="Assistant" w:hAnsi="Assistant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line="360" w:lineRule="auto"/>
        <w:rPr>
          <w:rFonts w:ascii="Assistant" w:cs="Assistant" w:eastAsia="Assistant" w:hAnsi="Assistant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right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right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right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ssistant" w:cs="Assistant" w:eastAsia="Assistant" w:hAnsi="Assistant"/>
        <w:color w:val="1e1e1e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ssistant" w:cs="Assistant" w:eastAsia="Assistant" w:hAnsi="Assistant"/>
        <w:color w:val="1e1e1e"/>
        <w:sz w:val="27"/>
        <w:szCs w:val="27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ssistant" w:cs="Assistant" w:eastAsia="Assistant" w:hAnsi="Assistant"/>
        <w:color w:val="1e1e1e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c374d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Assistant" w:cs="Assistant" w:eastAsia="Assistant" w:hAnsi="Assistant"/>
        <w:color w:val="1e1e1e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ssistant" w:cs="Assistant" w:eastAsia="Assistant" w:hAnsi="Assistant"/>
        <w:color w:val="1e1e1e"/>
        <w:sz w:val="27"/>
        <w:szCs w:val="27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ssistant" w:cs="Assistant" w:eastAsia="Assistant" w:hAnsi="Assistant"/>
        <w:color w:val="1e1e1e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k6PgVNCdPH8" TargetMode="External"/><Relationship Id="rId11" Type="http://schemas.openxmlformats.org/officeDocument/2006/relationships/hyperlink" Target="https://www.youtube.com/watch?v=oz3q-GQU33s" TargetMode="External"/><Relationship Id="rId22" Type="http://schemas.openxmlformats.org/officeDocument/2006/relationships/hyperlink" Target="https://www.youtube.com/watch?v=k6PgVNCdPH8" TargetMode="External"/><Relationship Id="rId10" Type="http://schemas.openxmlformats.org/officeDocument/2006/relationships/hyperlink" Target="https://www.youtube.com/watch?v=oz3q-GQU33s" TargetMode="External"/><Relationship Id="rId21" Type="http://schemas.openxmlformats.org/officeDocument/2006/relationships/hyperlink" Target="https://www.youtube.com/watch?v=k6PgVNCdPH8" TargetMode="External"/><Relationship Id="rId13" Type="http://schemas.openxmlformats.org/officeDocument/2006/relationships/hyperlink" Target="https://www.youtube.com/watch?v=k6PgVNCdPH8" TargetMode="External"/><Relationship Id="rId12" Type="http://schemas.openxmlformats.org/officeDocument/2006/relationships/hyperlink" Target="https://www.youtube.com/watch?v=k6PgVNCdPH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oz3q-GQU33s" TargetMode="External"/><Relationship Id="rId15" Type="http://schemas.openxmlformats.org/officeDocument/2006/relationships/hyperlink" Target="https://www.youtube.com/watch?v=k6PgVNCdPH8" TargetMode="External"/><Relationship Id="rId14" Type="http://schemas.openxmlformats.org/officeDocument/2006/relationships/hyperlink" Target="https://www.youtube.com/watch?v=k6PgVNCdPH8" TargetMode="External"/><Relationship Id="rId17" Type="http://schemas.openxmlformats.org/officeDocument/2006/relationships/hyperlink" Target="https://www.youtube.com/watch?v=k6PgVNCdPH8" TargetMode="External"/><Relationship Id="rId16" Type="http://schemas.openxmlformats.org/officeDocument/2006/relationships/hyperlink" Target="https://www.youtube.com/watch?v=k6PgVNCdPH8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watch?v=k6PgVNCdPH8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watch?v=k6PgVNCdPH8" TargetMode="External"/><Relationship Id="rId7" Type="http://schemas.openxmlformats.org/officeDocument/2006/relationships/hyperlink" Target="https://www.youtube.com/watch?v=oz3q-GQU33s" TargetMode="External"/><Relationship Id="rId8" Type="http://schemas.openxmlformats.org/officeDocument/2006/relationships/hyperlink" Target="https://www.youtube.com/watch?v=oz3q-GQU33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9Q0aDdIGPEvW07BQLhABwQklCg==">CgMxLjAyDWguYnh3dmR4aW9ta3MyDmguNDJpYXViaW13bjQyMg5oLmR0d3Y4aGRzMG91YzIOaC5ibWhsdTE5ZmhhZmM4AHIhMW5CbGxLcThwbkpfYWVaZVI4V0pUR2dOSm05M2tZeU84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